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2D386" w14:textId="49743546" w:rsidR="003D0A40" w:rsidRPr="003D0A40" w:rsidRDefault="003D0A40" w:rsidP="003D0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D0A40">
        <w:rPr>
          <w:rFonts w:ascii="Times New Roman" w:hAnsi="Times New Roman"/>
          <w:b/>
          <w:sz w:val="28"/>
          <w:szCs w:val="28"/>
          <w:lang w:val="ru-RU"/>
        </w:rPr>
        <w:t>ИЗМЕНЕНИЯ ЗНАКА ЛУЧЕВОЙ СКОРОСТИ В СВЕТЛЫХ МОСТАХ СОЛНЕЧНЫХ ПЯТЕН ГРУППЫ AR 11944:</w:t>
      </w:r>
    </w:p>
    <w:p w14:paraId="4A89A674" w14:textId="77777777" w:rsidR="003D0A40" w:rsidRPr="003D0A40" w:rsidRDefault="003D0A40" w:rsidP="003D0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D0A40">
        <w:rPr>
          <w:rFonts w:ascii="Times New Roman" w:hAnsi="Times New Roman"/>
          <w:b/>
          <w:sz w:val="28"/>
          <w:szCs w:val="28"/>
          <w:lang w:val="ru-RU"/>
        </w:rPr>
        <w:t xml:space="preserve"> СИГНАТУРЫ ВРАЩАЮЩЕГОСЯ МАГНИТНОГО ЖГУТА </w:t>
      </w:r>
    </w:p>
    <w:p w14:paraId="1DC383D7" w14:textId="77777777" w:rsidR="003D0A40" w:rsidRPr="003D0A40" w:rsidRDefault="003D0A40" w:rsidP="003D0A40">
      <w:pPr>
        <w:spacing w:after="0" w:line="240" w:lineRule="auto"/>
        <w:rPr>
          <w:rFonts w:ascii="Times New Roman" w:hAnsi="Times New Roman"/>
          <w:sz w:val="16"/>
          <w:szCs w:val="16"/>
          <w:lang w:val="ru-RU"/>
        </w:rPr>
      </w:pPr>
    </w:p>
    <w:p w14:paraId="3ED9D53B" w14:textId="77777777" w:rsidR="00EF549B" w:rsidRDefault="00EF549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5794B3E" w14:textId="77777777" w:rsidR="0023318A" w:rsidRPr="00040683" w:rsidRDefault="00EF549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11EEB">
        <w:rPr>
          <w:rFonts w:ascii="Times New Roman" w:hAnsi="Times New Roman"/>
          <w:sz w:val="28"/>
          <w:szCs w:val="28"/>
          <w:lang w:val="ru-RU"/>
        </w:rPr>
        <w:t xml:space="preserve">По данным </w:t>
      </w:r>
      <w:proofErr w:type="spellStart"/>
      <w:r w:rsidRPr="00F11EEB">
        <w:rPr>
          <w:rFonts w:ascii="Times New Roman" w:hAnsi="Times New Roman"/>
          <w:sz w:val="28"/>
          <w:szCs w:val="28"/>
          <w:lang w:val="ru-RU"/>
        </w:rPr>
        <w:t>спектрополяриметра</w:t>
      </w:r>
      <w:proofErr w:type="spellEnd"/>
      <w:r w:rsidRPr="00F11EE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11EEB">
        <w:rPr>
          <w:rFonts w:ascii="Times New Roman" w:hAnsi="Times New Roman"/>
          <w:sz w:val="28"/>
          <w:szCs w:val="28"/>
          <w:lang w:val="ru-RU"/>
        </w:rPr>
        <w:t>Hinode</w:t>
      </w:r>
      <w:proofErr w:type="spellEnd"/>
      <w:r w:rsidRPr="00F11EEB">
        <w:rPr>
          <w:rFonts w:ascii="Times New Roman" w:hAnsi="Times New Roman"/>
          <w:sz w:val="28"/>
          <w:szCs w:val="28"/>
          <w:lang w:val="ru-RU"/>
        </w:rPr>
        <w:t xml:space="preserve"> SOT/SP исследована эволюция светлых мостов (</w:t>
      </w:r>
      <w:r w:rsidRPr="00F11EEB">
        <w:rPr>
          <w:rFonts w:ascii="Times New Roman" w:hAnsi="Times New Roman"/>
          <w:sz w:val="28"/>
          <w:szCs w:val="28"/>
        </w:rPr>
        <w:t>Light</w:t>
      </w:r>
      <w:r w:rsidRPr="00F11EE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1EEB">
        <w:rPr>
          <w:rFonts w:ascii="Times New Roman" w:hAnsi="Times New Roman"/>
          <w:sz w:val="28"/>
          <w:szCs w:val="28"/>
        </w:rPr>
        <w:t>Bridges</w:t>
      </w:r>
      <w:r w:rsidRPr="00F11EEB">
        <w:rPr>
          <w:rFonts w:ascii="Times New Roman" w:hAnsi="Times New Roman"/>
          <w:sz w:val="28"/>
          <w:szCs w:val="28"/>
          <w:lang w:val="ru-RU"/>
        </w:rPr>
        <w:t xml:space="preserve">, LB) в </w:t>
      </w:r>
      <w:r w:rsidR="008E1DA0">
        <w:rPr>
          <w:rFonts w:ascii="Times New Roman" w:hAnsi="Times New Roman"/>
          <w:sz w:val="28"/>
          <w:szCs w:val="28"/>
          <w:lang w:val="ru-RU"/>
        </w:rPr>
        <w:t xml:space="preserve">активной области </w:t>
      </w:r>
      <w:r w:rsidRPr="00F11EEB">
        <w:rPr>
          <w:rFonts w:ascii="Times New Roman" w:hAnsi="Times New Roman"/>
          <w:sz w:val="28"/>
          <w:szCs w:val="28"/>
          <w:lang w:val="ru-RU"/>
        </w:rPr>
        <w:t xml:space="preserve">NOAA 11944. </w:t>
      </w:r>
    </w:p>
    <w:p w14:paraId="368982A4" w14:textId="58C39D56" w:rsidR="00040683" w:rsidRPr="00040683" w:rsidRDefault="000406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377E300" wp14:editId="12A47048">
            <wp:extent cx="5943600" cy="5943600"/>
            <wp:effectExtent l="0" t="0" r="0" b="0"/>
            <wp:docPr id="11903933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93319" name="Рисунок 11903933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C6593" w14:textId="77777777" w:rsidR="0023318A" w:rsidRDefault="0023318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5649205" w14:textId="05CCEB90" w:rsidR="0023318A" w:rsidRDefault="00F8341C" w:rsidP="00F834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175B76D" wp14:editId="353783AE">
            <wp:extent cx="5943600" cy="3481705"/>
            <wp:effectExtent l="0" t="0" r="0" b="0"/>
            <wp:docPr id="14489775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977544" name="Рисунок 14489775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7F07E" w14:textId="77777777" w:rsidR="00F8341C" w:rsidRDefault="00F8341C" w:rsidP="00F83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51E80B" w14:textId="5E6ED616" w:rsidR="00F8341C" w:rsidRPr="00F8341C" w:rsidRDefault="00F8341C" w:rsidP="00F8341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Интенсивность непрерывного спектра </w:t>
      </w:r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CONT</w:t>
      </w:r>
      <w:r w:rsidRPr="00F11EEB">
        <w:rPr>
          <w:rFonts w:ascii="Times New Roman" w:hAnsi="Times New Roman"/>
          <w:i/>
          <w:iCs/>
          <w:sz w:val="28"/>
          <w:szCs w:val="28"/>
          <w:lang w:val="ru-RU"/>
        </w:rPr>
        <w:t>/</w:t>
      </w:r>
      <w:r w:rsidRPr="00F8341C">
        <w:rPr>
          <w:rFonts w:ascii="Times New Roman" w:hAnsi="Times New Roman"/>
          <w:i/>
          <w:iCs/>
          <w:sz w:val="28"/>
          <w:szCs w:val="28"/>
          <w:lang w:val="ru-RU"/>
        </w:rPr>
        <w:t>&lt;</w:t>
      </w:r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B</w:t>
      </w:r>
      <w:r w:rsidRPr="00F8341C">
        <w:rPr>
          <w:rFonts w:ascii="Times New Roman" w:hAnsi="Times New Roman"/>
          <w:sz w:val="28"/>
          <w:szCs w:val="28"/>
          <w:vertAlign w:val="subscript"/>
          <w:lang w:val="ru-RU"/>
        </w:rPr>
        <w:t>=0</w:t>
      </w:r>
      <w:r w:rsidRPr="00F8341C">
        <w:rPr>
          <w:rFonts w:ascii="Times New Roman" w:hAnsi="Times New Roman"/>
          <w:sz w:val="28"/>
          <w:szCs w:val="28"/>
          <w:lang w:val="ru-RU"/>
        </w:rPr>
        <w:t xml:space="preserve">&gt; </w:t>
      </w:r>
      <w:r w:rsidRPr="00F8341C">
        <w:rPr>
          <w:rFonts w:ascii="Times New Roman" w:hAnsi="Times New Roman"/>
          <w:sz w:val="28"/>
          <w:szCs w:val="28"/>
          <w:lang w:val="ru-RU"/>
        </w:rPr>
        <w:t>[0.1, 1.2]</w:t>
      </w:r>
    </w:p>
    <w:p w14:paraId="75FAA5CE" w14:textId="77777777" w:rsidR="0023318A" w:rsidRDefault="0023318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ECB9F31" w14:textId="77777777" w:rsidR="00F8341C" w:rsidRDefault="00F8341C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7A86E636" w14:textId="1908B9C6" w:rsidR="00F8341C" w:rsidRPr="00F8341C" w:rsidRDefault="00EF549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11EEB">
        <w:rPr>
          <w:rFonts w:ascii="Times New Roman" w:hAnsi="Times New Roman"/>
          <w:sz w:val="28"/>
          <w:szCs w:val="28"/>
          <w:lang w:val="ru-RU"/>
        </w:rPr>
        <w:lastRenderedPageBreak/>
        <w:t xml:space="preserve">Во временной серии кадров </w:t>
      </w:r>
      <w:r w:rsidR="008E1DA0" w:rsidRPr="008E1DA0">
        <w:rPr>
          <w:rFonts w:ascii="Times New Roman" w:hAnsi="Times New Roman"/>
          <w:sz w:val="28"/>
          <w:szCs w:val="28"/>
          <w:lang w:val="ru-RU"/>
        </w:rPr>
        <w:t xml:space="preserve">~60 </w:t>
      </w:r>
      <w:r w:rsidR="008E1DA0">
        <w:rPr>
          <w:rFonts w:ascii="Times New Roman" w:hAnsi="Times New Roman"/>
          <w:sz w:val="28"/>
          <w:szCs w:val="28"/>
        </w:rPr>
        <w:t>h</w:t>
      </w:r>
      <w:r w:rsidRPr="00F11EEB">
        <w:rPr>
          <w:rFonts w:ascii="Times New Roman" w:hAnsi="Times New Roman"/>
          <w:sz w:val="28"/>
          <w:szCs w:val="28"/>
          <w:lang w:val="ru-RU"/>
        </w:rPr>
        <w:t xml:space="preserve"> зафиксировано периодическое изменение морфологии мостов</w:t>
      </w:r>
      <w:r w:rsidR="008E1DA0" w:rsidRPr="008E1D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E1DA0" w:rsidRPr="00F11EEB">
        <w:rPr>
          <w:rFonts w:ascii="Times New Roman" w:hAnsi="Times New Roman"/>
          <w:sz w:val="28"/>
          <w:szCs w:val="28"/>
          <w:lang w:val="ru-RU"/>
        </w:rPr>
        <w:t>−</w:t>
      </w:r>
      <w:r w:rsidRPr="00F11EEB">
        <w:rPr>
          <w:rFonts w:ascii="Times New Roman" w:hAnsi="Times New Roman"/>
          <w:sz w:val="28"/>
          <w:szCs w:val="28"/>
          <w:lang w:val="ru-RU"/>
        </w:rPr>
        <w:t xml:space="preserve"> смена знака кривизны</w:t>
      </w:r>
      <w:r w:rsidR="00F8341C" w:rsidRPr="00F8341C">
        <w:rPr>
          <w:rFonts w:ascii="Times New Roman" w:hAnsi="Times New Roman"/>
          <w:sz w:val="28"/>
          <w:szCs w:val="28"/>
          <w:lang w:val="ru-RU"/>
        </w:rPr>
        <w:t>.</w:t>
      </w:r>
    </w:p>
    <w:p w14:paraId="4E2D25C9" w14:textId="77777777" w:rsidR="00F8341C" w:rsidRPr="00F8341C" w:rsidRDefault="00F834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B253D96" w14:textId="0A2CA456" w:rsidR="00DF74DE" w:rsidRDefault="0023318A" w:rsidP="0004068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0B425834" wp14:editId="309268FD">
            <wp:extent cx="3002400" cy="5562000"/>
            <wp:effectExtent l="0" t="0" r="0" b="0"/>
            <wp:docPr id="1120098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98574" name="Рисунок 11200985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400" cy="55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E8DCC" w14:textId="77777777" w:rsidR="00DF74DE" w:rsidRDefault="00DF74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23197A3" w14:textId="2A0B1E2A" w:rsidR="00F8341C" w:rsidRPr="00F8341C" w:rsidRDefault="00F834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Вот пример, где вместо и</w:t>
      </w:r>
      <w:r>
        <w:rPr>
          <w:rFonts w:ascii="Times New Roman" w:hAnsi="Times New Roman"/>
          <w:sz w:val="28"/>
          <w:szCs w:val="28"/>
          <w:lang w:val="ru-RU"/>
        </w:rPr>
        <w:t>нтенсивност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непрерывного спектра</w:t>
      </w:r>
      <w:r>
        <w:rPr>
          <w:rFonts w:ascii="Times New Roman" w:hAnsi="Times New Roman"/>
          <w:sz w:val="28"/>
          <w:szCs w:val="28"/>
          <w:lang w:val="ru-RU"/>
        </w:rPr>
        <w:t xml:space="preserve"> взят логарифм этой величины </w:t>
      </w:r>
      <w:proofErr w:type="gramStart"/>
      <w:r w:rsidRPr="00F11EEB">
        <w:rPr>
          <w:rFonts w:ascii="Times New Roman" w:hAnsi="Times New Roman"/>
          <w:sz w:val="28"/>
          <w:szCs w:val="28"/>
        </w:rPr>
        <w:t>lg</w:t>
      </w:r>
      <w:r w:rsidRPr="00F11EEB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CONT</w:t>
      </w:r>
      <w:r w:rsidRPr="00F11EEB">
        <w:rPr>
          <w:rFonts w:ascii="Times New Roman" w:hAnsi="Times New Roman"/>
          <w:i/>
          <w:iCs/>
          <w:sz w:val="28"/>
          <w:szCs w:val="28"/>
          <w:lang w:val="ru-RU"/>
        </w:rPr>
        <w:t>/</w:t>
      </w:r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B</w:t>
      </w:r>
      <w:r w:rsidRPr="00F8341C">
        <w:rPr>
          <w:rFonts w:ascii="Times New Roman" w:hAnsi="Times New Roman"/>
          <w:sz w:val="28"/>
          <w:szCs w:val="28"/>
          <w:vertAlign w:val="subscript"/>
          <w:lang w:val="ru-RU"/>
        </w:rPr>
        <w:t>=0</w:t>
      </w:r>
      <w:r w:rsidRPr="00F11EEB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что позволяет поднять контраст самых тёмных участков</w:t>
      </w:r>
      <w:r w:rsidR="00903810">
        <w:rPr>
          <w:rFonts w:ascii="Times New Roman" w:hAnsi="Times New Roman"/>
          <w:sz w:val="28"/>
          <w:szCs w:val="28"/>
          <w:lang w:val="ru-RU"/>
        </w:rPr>
        <w:t>. Видно периодическое изменение кривизны одного и того же моста.</w:t>
      </w:r>
    </w:p>
    <w:p w14:paraId="137B3363" w14:textId="77777777" w:rsidR="00DF74DE" w:rsidRDefault="00DF74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4374C9" w14:textId="77777777" w:rsidR="00DF74DE" w:rsidRDefault="00DF74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6BD4159" w14:textId="77777777" w:rsidR="00DF74DE" w:rsidRPr="00F8341C" w:rsidRDefault="00DF74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06D2EDD" w14:textId="77777777" w:rsidR="00F8341C" w:rsidRPr="00F8341C" w:rsidRDefault="00F834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6F03DD0" w14:textId="77777777" w:rsidR="00DF74DE" w:rsidRPr="00F8341C" w:rsidRDefault="00DF74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3F9350" w14:textId="7E9DC730" w:rsidR="00903810" w:rsidRDefault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Можно детально проанализировать выделенное волокно для сеанса 2014.01.08 15:30:</w:t>
      </w:r>
    </w:p>
    <w:p w14:paraId="4D572AE0" w14:textId="77777777" w:rsidR="00903810" w:rsidRDefault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8115FEA" w14:textId="18F7206F" w:rsidR="00903810" w:rsidRDefault="00903810" w:rsidP="009038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5BA40635" wp14:editId="3EA8CD03">
            <wp:extent cx="6015600" cy="867600"/>
            <wp:effectExtent l="0" t="0" r="0" b="0"/>
            <wp:docPr id="5220506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50660" name="Рисунок 5220506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8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4B9A3" w14:textId="77777777" w:rsidR="00903810" w:rsidRDefault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E18ADE" w14:textId="6CBBFFBA" w:rsidR="00903810" w:rsidRPr="00903810" w:rsidRDefault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Слева направо</w:t>
      </w:r>
      <w:r>
        <w:rPr>
          <w:rFonts w:ascii="Times New Roman" w:hAnsi="Times New Roman"/>
          <w:sz w:val="28"/>
          <w:szCs w:val="28"/>
        </w:rPr>
        <w:t>:</w:t>
      </w:r>
    </w:p>
    <w:p w14:paraId="666537F3" w14:textId="65CC9D62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Логарифм интенсивности континуума </w:t>
      </w:r>
      <w:proofErr w:type="gramStart"/>
      <w:r w:rsidRPr="00F11EEB">
        <w:rPr>
          <w:rFonts w:ascii="Times New Roman" w:hAnsi="Times New Roman"/>
          <w:sz w:val="28"/>
          <w:szCs w:val="28"/>
        </w:rPr>
        <w:t>lg</w:t>
      </w:r>
      <w:r w:rsidRPr="00F11EEB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CONT</w:t>
      </w:r>
      <w:r w:rsidRPr="00F11EEB">
        <w:rPr>
          <w:rFonts w:ascii="Times New Roman" w:hAnsi="Times New Roman"/>
          <w:i/>
          <w:iCs/>
          <w:sz w:val="28"/>
          <w:szCs w:val="28"/>
          <w:lang w:val="ru-RU"/>
        </w:rPr>
        <w:t>/</w:t>
      </w:r>
      <w:r w:rsidRPr="00F11EEB">
        <w:rPr>
          <w:rFonts w:ascii="Times New Roman" w:hAnsi="Times New Roman"/>
          <w:i/>
          <w:iCs/>
          <w:sz w:val="28"/>
          <w:szCs w:val="28"/>
        </w:rPr>
        <w:t>I</w:t>
      </w:r>
      <w:r w:rsidRPr="00F8341C">
        <w:rPr>
          <w:rFonts w:ascii="Times New Roman" w:hAnsi="Times New Roman"/>
          <w:sz w:val="28"/>
          <w:szCs w:val="28"/>
          <w:vertAlign w:val="subscript"/>
        </w:rPr>
        <w:t>B</w:t>
      </w:r>
      <w:r w:rsidRPr="00F8341C">
        <w:rPr>
          <w:rFonts w:ascii="Times New Roman" w:hAnsi="Times New Roman"/>
          <w:sz w:val="28"/>
          <w:szCs w:val="28"/>
          <w:vertAlign w:val="subscript"/>
          <w:lang w:val="ru-RU"/>
        </w:rPr>
        <w:t>=0</w:t>
      </w:r>
      <w:r w:rsidRPr="00F11EEB">
        <w:rPr>
          <w:rFonts w:ascii="Times New Roman" w:hAnsi="Times New Roman"/>
          <w:sz w:val="28"/>
          <w:szCs w:val="28"/>
          <w:lang w:val="ru-RU"/>
        </w:rPr>
        <w:t>)</w:t>
      </w:r>
    </w:p>
    <w:p w14:paraId="78BF9E6A" w14:textId="1855858A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Эквивалентная ширина линии </w:t>
      </w:r>
      <w:r>
        <w:rPr>
          <w:rFonts w:ascii="Times New Roman" w:hAnsi="Times New Roman"/>
          <w:sz w:val="28"/>
          <w:szCs w:val="28"/>
        </w:rPr>
        <w:t>Fe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I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λ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6302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Å </w:t>
      </w:r>
      <w:r w:rsidRPr="00903810">
        <w:rPr>
          <w:rFonts w:ascii="Times New Roman" w:hAnsi="Times New Roman"/>
          <w:i/>
          <w:iCs/>
          <w:sz w:val="28"/>
          <w:szCs w:val="28"/>
        </w:rPr>
        <w:t>W</w:t>
      </w:r>
      <w:r w:rsidRPr="00903810">
        <w:rPr>
          <w:rFonts w:ascii="Times New Roman" w:hAnsi="Times New Roman"/>
          <w:sz w:val="28"/>
          <w:szCs w:val="28"/>
          <w:vertAlign w:val="subscript"/>
          <w:lang w:val="ru-RU"/>
        </w:rPr>
        <w:t>6302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[120, 185 </w:t>
      </w:r>
      <w:r>
        <w:rPr>
          <w:rFonts w:ascii="Times New Roman" w:hAnsi="Times New Roman"/>
          <w:sz w:val="28"/>
          <w:szCs w:val="28"/>
        </w:rPr>
        <w:t>m</w:t>
      </w:r>
      <w:r w:rsidRPr="00903810">
        <w:rPr>
          <w:rFonts w:ascii="Times New Roman" w:hAnsi="Times New Roman"/>
          <w:sz w:val="28"/>
          <w:szCs w:val="28"/>
          <w:lang w:val="ru-RU"/>
        </w:rPr>
        <w:t>Å]</w:t>
      </w:r>
    </w:p>
    <w:p w14:paraId="2D26F227" w14:textId="7B807CE5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Лучевая скорость </w:t>
      </w:r>
      <w:r w:rsidRPr="00F11EEB">
        <w:rPr>
          <w:rFonts w:ascii="Times New Roman" w:hAnsi="Times New Roman"/>
          <w:i/>
          <w:iCs/>
          <w:sz w:val="28"/>
          <w:szCs w:val="28"/>
        </w:rPr>
        <w:t>υ</w:t>
      </w:r>
      <w:r w:rsidRPr="00F11EEB">
        <w:rPr>
          <w:rFonts w:ascii="Times New Roman" w:hAnsi="Times New Roman"/>
          <w:sz w:val="28"/>
          <w:szCs w:val="28"/>
          <w:vertAlign w:val="subscript"/>
          <w:lang w:val="ru-RU"/>
        </w:rPr>
        <w:t>6302</w:t>
      </w:r>
      <w:r w:rsidRPr="00903810">
        <w:rPr>
          <w:rFonts w:ascii="Times New Roman" w:hAnsi="Times New Roman"/>
          <w:sz w:val="28"/>
          <w:szCs w:val="28"/>
          <w:lang w:val="ru-RU"/>
        </w:rPr>
        <w:t xml:space="preserve"> [-1/5, 3 </w:t>
      </w:r>
      <w:r>
        <w:rPr>
          <w:rFonts w:ascii="Times New Roman" w:hAnsi="Times New Roman"/>
          <w:sz w:val="28"/>
          <w:szCs w:val="28"/>
          <w:lang w:val="ru-RU"/>
        </w:rPr>
        <w:t>км/с</w:t>
      </w:r>
      <w:r w:rsidRPr="00903810">
        <w:rPr>
          <w:rFonts w:ascii="Times New Roman" w:hAnsi="Times New Roman"/>
          <w:sz w:val="28"/>
          <w:szCs w:val="28"/>
          <w:lang w:val="ru-RU"/>
        </w:rPr>
        <w:t>]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714E654" w14:textId="7A4DE5C7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Поперечное поле </w:t>
      </w:r>
      <w:r w:rsidRPr="00903810">
        <w:rPr>
          <w:rFonts w:ascii="Times New Roman" w:hAnsi="Times New Roman"/>
          <w:i/>
          <w:iCs/>
          <w:sz w:val="28"/>
          <w:szCs w:val="28"/>
        </w:rPr>
        <w:t>B</w:t>
      </w:r>
      <w:r>
        <w:rPr>
          <w:rFonts w:ascii="Times New Roman" w:hAnsi="Times New Roman"/>
          <w:sz w:val="28"/>
          <w:szCs w:val="28"/>
        </w:rPr>
        <w:t xml:space="preserve"> [0, 1800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Гс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14:paraId="28C531D4" w14:textId="30D8121D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Продольное поле </w:t>
      </w:r>
      <w:r w:rsidRPr="00903810">
        <w:rPr>
          <w:rFonts w:ascii="Times New Roman" w:hAnsi="Times New Roman"/>
          <w:i/>
          <w:iCs/>
          <w:sz w:val="28"/>
          <w:szCs w:val="28"/>
        </w:rPr>
        <w:t>B</w:t>
      </w:r>
      <w:r w:rsidRPr="00903810">
        <w:rPr>
          <w:rFonts w:ascii="Times New Roman" w:hAnsi="Times New Roman"/>
          <w:sz w:val="28"/>
          <w:szCs w:val="28"/>
          <w:vertAlign w:val="subscript"/>
        </w:rPr>
        <w:t>||</w:t>
      </w:r>
      <w:r>
        <w:rPr>
          <w:rFonts w:ascii="Times New Roman" w:hAnsi="Times New Roman"/>
          <w:sz w:val="28"/>
          <w:szCs w:val="28"/>
        </w:rPr>
        <w:t xml:space="preserve"> [0, 1800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Гс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14:paraId="48082BEB" w14:textId="68795207" w:rsidR="00903810" w:rsidRDefault="00903810" w:rsidP="009038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Азимут поперечного поля </w:t>
      </w:r>
      <w:r>
        <w:rPr>
          <w:rFonts w:ascii="Times New Roman" w:hAnsi="Times New Roman"/>
          <w:sz w:val="28"/>
          <w:szCs w:val="28"/>
        </w:rPr>
        <w:t>χ [0, 180°]</w:t>
      </w:r>
    </w:p>
    <w:p w14:paraId="72A5FE29" w14:textId="77777777" w:rsidR="00903810" w:rsidRDefault="00903810" w:rsidP="00903810">
      <w:pPr>
        <w:pStyle w:val="a5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</w:rPr>
      </w:pPr>
    </w:p>
    <w:p w14:paraId="3A59551C" w14:textId="7F003F42" w:rsidR="00903810" w:rsidRDefault="00903810" w:rsidP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 видим, что волокно образует петлю с разворотом порядка 150°. Сначала можно было подумать, что у нас разные структуры так геометрически выстроились, что глаз рисует целое волокно</w:t>
      </w:r>
      <w:r w:rsidR="00BE14BC">
        <w:rPr>
          <w:rFonts w:ascii="Times New Roman" w:hAnsi="Times New Roman"/>
          <w:sz w:val="28"/>
          <w:szCs w:val="28"/>
          <w:lang w:val="ru-RU"/>
        </w:rPr>
        <w:t xml:space="preserve"> с таким большим разворотом. Но связность рисунков, полученных </w:t>
      </w:r>
      <w:proofErr w:type="gramStart"/>
      <w:r w:rsidR="00BE14BC">
        <w:rPr>
          <w:rFonts w:ascii="Times New Roman" w:hAnsi="Times New Roman"/>
          <w:sz w:val="28"/>
          <w:szCs w:val="28"/>
          <w:lang w:val="ru-RU"/>
        </w:rPr>
        <w:t>в очень разных физических параметрах</w:t>
      </w:r>
      <w:proofErr w:type="gramEnd"/>
      <w:r w:rsidR="00BE14BC">
        <w:rPr>
          <w:rFonts w:ascii="Times New Roman" w:hAnsi="Times New Roman"/>
          <w:sz w:val="28"/>
          <w:szCs w:val="28"/>
          <w:lang w:val="ru-RU"/>
        </w:rPr>
        <w:t xml:space="preserve"> доказывает, что это единое волокно.</w:t>
      </w:r>
    </w:p>
    <w:p w14:paraId="3BF183EA" w14:textId="17BB5CFC" w:rsidR="00BE14BC" w:rsidRDefault="00BE14BC" w:rsidP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Обратим внимание на скорость. Нижняя часть волокна – опускание вещества со скоростями до 2 км/с, верхняя-правая часть – подъём порядка 0.9 км/с. Первая идея – петля разворачивается и выходит из плоскости. </w:t>
      </w:r>
    </w:p>
    <w:p w14:paraId="6B88FED3" w14:textId="77777777" w:rsidR="002503AD" w:rsidRDefault="008A5336" w:rsidP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Но если посмотреть внимательнее, опускание мы увидим на правой стороне волокна, а подъём – на левой. Очевидно, что у волокна присутствует значительная закрутка. Более того, мы видим периодические выбросы – как будто брызги плазмы. Вероятно, если сделать поперечное сечение волокна, то мы увидим эксцентричный эллипс и флюс на одном краю. Сталкиваясь с более вертикальным полем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этот флюс производит трение и сброс массы вдоль силовых линий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Вероятно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мы просто визуально видим степень закрутки этого волокна, и она очень большая, больше одного оборота на длине, сравнимой с диаметром. </w:t>
      </w:r>
    </w:p>
    <w:p w14:paraId="48CC41D0" w14:textId="2FA1C17F" w:rsidR="008A5336" w:rsidRDefault="008A5336" w:rsidP="009038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 это прекрасно объясняет изменения знака изгиба волокна со временем – причиной может быть изгибная неустойчивость (или кинк-неустойчивость), которая возникает при больших закрутках, волокно ведёт себя как садовый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садовый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поливочный шланг – стремится изогнуться. </w:t>
      </w:r>
    </w:p>
    <w:p w14:paraId="35CE2B30" w14:textId="758BECDB" w:rsidR="008A5336" w:rsidRPr="00903810" w:rsidRDefault="008A5336" w:rsidP="0004068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140A94A8" wp14:editId="1194BFCB">
            <wp:extent cx="2428875" cy="1628775"/>
            <wp:effectExtent l="0" t="0" r="0" b="0"/>
            <wp:docPr id="13247844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784420" name="Рисунок 13247844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DE428" w14:textId="77777777" w:rsidR="00903810" w:rsidRPr="00903810" w:rsidRDefault="00903810" w:rsidP="00903810">
      <w:pPr>
        <w:pStyle w:val="a5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D390198" w14:textId="77777777" w:rsidR="00903810" w:rsidRDefault="00903810" w:rsidP="00903810">
      <w:pPr>
        <w:pStyle w:val="a5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A9C7D62" w14:textId="2374FBE5" w:rsidR="002503AD" w:rsidRDefault="002503AD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Теперь немного о группе </w:t>
      </w:r>
      <w:r>
        <w:rPr>
          <w:rFonts w:ascii="Times New Roman" w:hAnsi="Times New Roman"/>
          <w:sz w:val="28"/>
          <w:szCs w:val="28"/>
        </w:rPr>
        <w:t>AR</w:t>
      </w:r>
      <w:r w:rsidRPr="002503AD">
        <w:rPr>
          <w:rFonts w:ascii="Times New Roman" w:hAnsi="Times New Roman"/>
          <w:sz w:val="28"/>
          <w:szCs w:val="28"/>
          <w:lang w:val="ru-RU"/>
        </w:rPr>
        <w:t xml:space="preserve"> 11944. </w:t>
      </w:r>
      <w:r>
        <w:rPr>
          <w:rFonts w:ascii="Times New Roman" w:hAnsi="Times New Roman"/>
          <w:sz w:val="28"/>
          <w:szCs w:val="28"/>
          <w:lang w:val="ru-RU"/>
        </w:rPr>
        <w:t xml:space="preserve">Про неё известно, что она образовывала комплекс активности с соседними группами, в том числе с группой, расположенной по другую сторону от экватора. Головное пятно </w:t>
      </w:r>
      <w:r>
        <w:rPr>
          <w:rFonts w:ascii="Times New Roman" w:hAnsi="Times New Roman"/>
          <w:sz w:val="28"/>
          <w:szCs w:val="28"/>
        </w:rPr>
        <w:t>AR</w:t>
      </w:r>
      <w:r w:rsidRPr="002503AD">
        <w:rPr>
          <w:rFonts w:ascii="Times New Roman" w:hAnsi="Times New Roman"/>
          <w:sz w:val="28"/>
          <w:szCs w:val="28"/>
          <w:lang w:val="ru-RU"/>
        </w:rPr>
        <w:t xml:space="preserve"> 11944</w:t>
      </w:r>
      <w:r>
        <w:rPr>
          <w:rFonts w:ascii="Times New Roman" w:hAnsi="Times New Roman"/>
          <w:sz w:val="28"/>
          <w:szCs w:val="28"/>
          <w:lang w:val="ru-RU"/>
        </w:rPr>
        <w:t xml:space="preserve"> находилось достаточно далеко от стадии распада. </w:t>
      </w:r>
      <w:r w:rsidR="00507AB9">
        <w:rPr>
          <w:rFonts w:ascii="Times New Roman" w:hAnsi="Times New Roman"/>
          <w:sz w:val="28"/>
          <w:szCs w:val="28"/>
          <w:lang w:val="ru-RU"/>
        </w:rPr>
        <w:t>Таким образом, мы можем предполагать, что многочисленные мосты в этом пятне обязаны происхождением всплытию магнитных жгутов, которые являются чужими по отношению к биполярной структуре собственно области 11944.</w:t>
      </w:r>
    </w:p>
    <w:p w14:paraId="5A1CE325" w14:textId="77777777" w:rsidR="00BC3B22" w:rsidRDefault="00507AB9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Здесь надо вспомнить, что полутень</w:t>
      </w:r>
      <w:r w:rsidR="00BC3B22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это очень устойчивая и специфическая конфигурация магнитных полей. </w:t>
      </w:r>
      <w:proofErr w:type="gramStart"/>
      <w:r w:rsidR="00BC3B22">
        <w:rPr>
          <w:rFonts w:ascii="Times New Roman" w:hAnsi="Times New Roman"/>
          <w:sz w:val="28"/>
          <w:szCs w:val="28"/>
          <w:lang w:val="ru-RU"/>
        </w:rPr>
        <w:t>Ч</w:t>
      </w:r>
      <w:r>
        <w:rPr>
          <w:rFonts w:ascii="Times New Roman" w:hAnsi="Times New Roman"/>
          <w:sz w:val="28"/>
          <w:szCs w:val="28"/>
          <w:lang w:val="ru-RU"/>
        </w:rPr>
        <w:t>ужие силовые жгуты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попадая в зону биполярного поля </w:t>
      </w:r>
      <w:r>
        <w:rPr>
          <w:rFonts w:ascii="Times New Roman" w:hAnsi="Times New Roman"/>
          <w:sz w:val="28"/>
          <w:szCs w:val="28"/>
        </w:rPr>
        <w:t>AR</w:t>
      </w:r>
      <w:r w:rsidRPr="00507AB9">
        <w:rPr>
          <w:rFonts w:ascii="Times New Roman" w:hAnsi="Times New Roman"/>
          <w:sz w:val="28"/>
          <w:szCs w:val="28"/>
          <w:lang w:val="ru-RU"/>
        </w:rPr>
        <w:t xml:space="preserve"> 11944 </w:t>
      </w:r>
      <w:r>
        <w:rPr>
          <w:rFonts w:ascii="Times New Roman" w:hAnsi="Times New Roman"/>
          <w:sz w:val="28"/>
          <w:szCs w:val="28"/>
          <w:lang w:val="ru-RU"/>
        </w:rPr>
        <w:t xml:space="preserve">затягиваются под её </w:t>
      </w:r>
      <w:r w:rsidR="00BC3B22">
        <w:rPr>
          <w:rFonts w:ascii="Times New Roman" w:hAnsi="Times New Roman"/>
          <w:sz w:val="28"/>
          <w:szCs w:val="28"/>
          <w:lang w:val="ru-RU"/>
        </w:rPr>
        <w:t xml:space="preserve">ведущее и хвостовое </w:t>
      </w:r>
      <w:r>
        <w:rPr>
          <w:rFonts w:ascii="Times New Roman" w:hAnsi="Times New Roman"/>
          <w:sz w:val="28"/>
          <w:szCs w:val="28"/>
          <w:lang w:val="ru-RU"/>
        </w:rPr>
        <w:t xml:space="preserve">пятна. Когда жгут выходит на поверхность, полутень действует как своеобразная ловушка.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Во первых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она распластывает жгут в плоскости, прижимает его к видимой поверхности Солнца, немного выше её. Во-вторых, стремиться сделать его наименьшей длины – то есть прямым.</w:t>
      </w:r>
      <w:r w:rsidR="00BC3B22">
        <w:rPr>
          <w:rFonts w:ascii="Times New Roman" w:hAnsi="Times New Roman"/>
          <w:sz w:val="28"/>
          <w:szCs w:val="28"/>
          <w:lang w:val="ru-RU"/>
        </w:rPr>
        <w:t xml:space="preserve"> Если бы жгут не имел закутки силовых линий, поле пятна, по всей вероятности, его бы растащило. Но значительная закрутка позволяет жгуту не потеряться, «проткнуть» в три раза более сильное поле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C3B22">
        <w:rPr>
          <w:rFonts w:ascii="Times New Roman" w:hAnsi="Times New Roman"/>
          <w:sz w:val="28"/>
          <w:szCs w:val="28"/>
          <w:lang w:val="ru-RU"/>
        </w:rPr>
        <w:t>благодаря своей упругости. Но эта же упругость заставляет жгут изгибаться как змея, вопреки стараниям магнитного поля полутени его распрямить.</w:t>
      </w:r>
    </w:p>
    <w:p w14:paraId="214816F2" w14:textId="77777777" w:rsidR="00BC3B22" w:rsidRDefault="00BC3B22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393D06C" w14:textId="77777777" w:rsidR="00BC3B22" w:rsidRDefault="00BC3B22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Полученное в процессе анализа наблюдательного материала понимание картины приводит нас к новым вопросам, которые можно решать на следующем этапе.</w:t>
      </w:r>
    </w:p>
    <w:p w14:paraId="70D26395" w14:textId="3EC4C854" w:rsidR="00507AB9" w:rsidRDefault="00BC3B22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Известно что относительно горизонтальные магнитные поля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интерспайнов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т.е. волокон полутени, которые несут поток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Эвершеда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испытывают трение по отношению к более вертикальным полям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носителей базового поля пятна. Это трение приводит к диссипации энергии магнитного поля, а также повороту части потока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Эвершеда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вертикально вниз, из-за чего вокруг волокон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наблюдаеются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«латеральные поля». То есть, некоторая часть плазмы разворачивается, переходит с силовых линий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lastRenderedPageBreak/>
        <w:t>интерспайнов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силовые линии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спайнов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Известно также, что сила Лоренца должна толкать поток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Эвершеда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перпендикулярно движению, то есть вдоль азимутального направления по отношению к центру пятна. Поскольку этого не происходит, мы точно знаем, что волокна полутени также имеют скрученное поле. Но величина закрутки намного слабее, чем в рассмотренной силовой трубке моста. А вот направление закрутки поля в волокнах полутени имеет разный знак, хотя в среднем побеждает закрутка, которая совпадает со спиральностью пятна. Из всего этого встаёт вопрос – если мы очень аккуратно измерим лучевые скорости по бокам волокна полутени – то выявим ли мы разность скоростей по разную сторону от оси? Если выявим, то сможем узнать направление закрутки волокна полутени. </w:t>
      </w:r>
    </w:p>
    <w:p w14:paraId="0E99512E" w14:textId="77777777" w:rsidR="007A672C" w:rsidRDefault="00BC3B22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И второй интересный вопрос. Тот мост, который мы наблюдали – откуда он пришёл в полутень? Возможно, петля издалека пришла в наше пятно,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ударилась»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 полутень и ушла обратно? Скорее всего, такое невозможно. Но есть два других варианта. Петля, которая принадлежит не группе </w:t>
      </w:r>
      <w:r>
        <w:rPr>
          <w:rFonts w:ascii="Times New Roman" w:hAnsi="Times New Roman"/>
          <w:sz w:val="28"/>
          <w:szCs w:val="28"/>
        </w:rPr>
        <w:t>AR</w:t>
      </w:r>
      <w:r w:rsidRPr="00BC3B22">
        <w:rPr>
          <w:rFonts w:ascii="Times New Roman" w:hAnsi="Times New Roman"/>
          <w:sz w:val="28"/>
          <w:szCs w:val="28"/>
          <w:lang w:val="ru-RU"/>
        </w:rPr>
        <w:t xml:space="preserve"> 11944</w:t>
      </w:r>
      <w:r>
        <w:rPr>
          <w:rFonts w:ascii="Times New Roman" w:hAnsi="Times New Roman"/>
          <w:sz w:val="28"/>
          <w:szCs w:val="28"/>
          <w:lang w:val="ru-RU"/>
        </w:rPr>
        <w:t xml:space="preserve">, а общему комплексу активности, пыталась всплыть, но затормозила на уровне полутени. Обе «ноги» петли уходят вниз. И второй вариант. Узкий жгут снизу всплывает до полутени. Одна нога его остаётся под фотосферой, а вторая отрывается и уходит, например, в головное пятно группы, расположенной через экватор. </w:t>
      </w:r>
    </w:p>
    <w:p w14:paraId="5AD985A5" w14:textId="77777777" w:rsidR="007A672C" w:rsidRDefault="007A672C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ещё раз посмотрим на карту скоростей:</w:t>
      </w:r>
    </w:p>
    <w:p w14:paraId="1D693513" w14:textId="77777777" w:rsidR="007A672C" w:rsidRDefault="007A672C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7CFD16" w14:textId="256F42BD" w:rsidR="00BC3B22" w:rsidRDefault="007A672C" w:rsidP="0004068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6F1A112E" wp14:editId="0B0FF4BF">
            <wp:extent cx="3987800" cy="3695700"/>
            <wp:effectExtent l="0" t="0" r="0" b="0"/>
            <wp:docPr id="11477599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59901" name="Рисунок 114775990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E7970" w14:textId="16B9D340" w:rsidR="00040683" w:rsidRDefault="007A672C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Здесь мы видим, что пятно не находится в центре солнечного диска. Поэтому поток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Эвершеда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имеет составляющую проекцию на луч зрения. Поток</w:t>
      </w:r>
      <w:r w:rsidR="00040683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направленный на запад </w:t>
      </w:r>
      <w:r w:rsidR="00A2050C">
        <w:rPr>
          <w:rFonts w:ascii="Times New Roman" w:hAnsi="Times New Roman"/>
          <w:sz w:val="28"/>
          <w:szCs w:val="28"/>
          <w:lang w:val="ru-RU"/>
        </w:rPr>
        <w:t>по лучу зрения</w:t>
      </w:r>
      <w:r w:rsidR="00040683">
        <w:rPr>
          <w:rFonts w:ascii="Times New Roman" w:hAnsi="Times New Roman"/>
          <w:sz w:val="28"/>
          <w:szCs w:val="28"/>
          <w:lang w:val="ru-RU"/>
        </w:rPr>
        <w:t>,</w:t>
      </w:r>
      <w:r w:rsidR="00A2050C">
        <w:rPr>
          <w:rFonts w:ascii="Times New Roman" w:hAnsi="Times New Roman"/>
          <w:sz w:val="28"/>
          <w:szCs w:val="28"/>
          <w:lang w:val="ru-RU"/>
        </w:rPr>
        <w:t xml:space="preserve"> от нас удаляется, а поток, направленный на восток – приближается. Глядя </w:t>
      </w:r>
      <w:proofErr w:type="gramStart"/>
      <w:r w:rsidR="00A2050C">
        <w:rPr>
          <w:rFonts w:ascii="Times New Roman" w:hAnsi="Times New Roman"/>
          <w:sz w:val="28"/>
          <w:szCs w:val="28"/>
          <w:lang w:val="ru-RU"/>
        </w:rPr>
        <w:t>на наше волокно</w:t>
      </w:r>
      <w:proofErr w:type="gramEnd"/>
      <w:r w:rsidR="00A2050C">
        <w:rPr>
          <w:rFonts w:ascii="Times New Roman" w:hAnsi="Times New Roman"/>
          <w:sz w:val="28"/>
          <w:szCs w:val="28"/>
          <w:lang w:val="ru-RU"/>
        </w:rPr>
        <w:t xml:space="preserve"> мы </w:t>
      </w:r>
      <w:proofErr w:type="gramStart"/>
      <w:r w:rsidR="00A2050C">
        <w:rPr>
          <w:rFonts w:ascii="Times New Roman" w:hAnsi="Times New Roman"/>
          <w:sz w:val="28"/>
          <w:szCs w:val="28"/>
          <w:lang w:val="ru-RU"/>
        </w:rPr>
        <w:t>понимаем</w:t>
      </w:r>
      <w:r w:rsidR="00040683">
        <w:rPr>
          <w:rFonts w:ascii="Times New Roman" w:hAnsi="Times New Roman"/>
          <w:sz w:val="28"/>
          <w:szCs w:val="28"/>
          <w:lang w:val="ru-RU"/>
        </w:rPr>
        <w:t>,</w:t>
      </w:r>
      <w:r w:rsidR="00A2050C">
        <w:rPr>
          <w:rFonts w:ascii="Times New Roman" w:hAnsi="Times New Roman"/>
          <w:sz w:val="28"/>
          <w:szCs w:val="28"/>
          <w:lang w:val="ru-RU"/>
        </w:rPr>
        <w:t xml:space="preserve">  в</w:t>
      </w:r>
      <w:proofErr w:type="gramEnd"/>
      <w:r w:rsidR="00A2050C">
        <w:rPr>
          <w:rFonts w:ascii="Times New Roman" w:hAnsi="Times New Roman"/>
          <w:sz w:val="28"/>
          <w:szCs w:val="28"/>
          <w:lang w:val="ru-RU"/>
        </w:rPr>
        <w:t xml:space="preserve"> какую сторону в нём движется вещество. Оно движется в одну сторону</w:t>
      </w:r>
      <w:r w:rsidR="002C407C">
        <w:rPr>
          <w:rFonts w:ascii="Times New Roman" w:hAnsi="Times New Roman"/>
          <w:sz w:val="28"/>
          <w:szCs w:val="28"/>
          <w:lang w:val="ru-RU"/>
        </w:rPr>
        <w:t xml:space="preserve"> вдоль всего волокна.</w:t>
      </w:r>
      <w:r w:rsidR="00A2050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C407C">
        <w:rPr>
          <w:rFonts w:ascii="Times New Roman" w:hAnsi="Times New Roman"/>
          <w:sz w:val="28"/>
          <w:szCs w:val="28"/>
          <w:lang w:val="ru-RU"/>
        </w:rPr>
        <w:t>С</w:t>
      </w:r>
      <w:r w:rsidR="00A2050C">
        <w:rPr>
          <w:rFonts w:ascii="Times New Roman" w:hAnsi="Times New Roman"/>
          <w:sz w:val="28"/>
          <w:szCs w:val="28"/>
          <w:lang w:val="ru-RU"/>
        </w:rPr>
        <w:t xml:space="preserve">низу это получается против потока </w:t>
      </w:r>
      <w:proofErr w:type="spellStart"/>
      <w:r w:rsidR="00A2050C">
        <w:rPr>
          <w:rFonts w:ascii="Times New Roman" w:hAnsi="Times New Roman"/>
          <w:sz w:val="28"/>
          <w:szCs w:val="28"/>
          <w:lang w:val="ru-RU"/>
        </w:rPr>
        <w:t>Эвершеда</w:t>
      </w:r>
      <w:proofErr w:type="spellEnd"/>
      <w:r w:rsidR="00A2050C">
        <w:rPr>
          <w:rFonts w:ascii="Times New Roman" w:hAnsi="Times New Roman"/>
          <w:sz w:val="28"/>
          <w:szCs w:val="28"/>
          <w:lang w:val="ru-RU"/>
        </w:rPr>
        <w:t xml:space="preserve">, а сверху – вдоль него. </w:t>
      </w:r>
    </w:p>
    <w:p w14:paraId="0CAF5AA3" w14:textId="0AFF8738" w:rsidR="007A672C" w:rsidRDefault="00A2050C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 как же закрутка – она существует?</w:t>
      </w:r>
      <w:r w:rsidR="00040683">
        <w:rPr>
          <w:rFonts w:ascii="Times New Roman" w:hAnsi="Times New Roman"/>
          <w:sz w:val="28"/>
          <w:szCs w:val="28"/>
          <w:lang w:val="ru-RU"/>
        </w:rPr>
        <w:t xml:space="preserve"> Да, вот картинка через сеанс. Здесь осталась только первая, нижняя половина волокна, зато видно движение и слева и справа от оси, и оно направленно в разные стороны.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401D5AE" w14:textId="77777777" w:rsidR="00040683" w:rsidRDefault="00040683" w:rsidP="002503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923C75D" w14:textId="2ACCB16C" w:rsidR="00F8153A" w:rsidRPr="007A672C" w:rsidRDefault="00F8153A" w:rsidP="0004068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09BF52EE" wp14:editId="4D4C9974">
            <wp:extent cx="1468800" cy="1371600"/>
            <wp:effectExtent l="0" t="0" r="0" b="0"/>
            <wp:docPr id="213313399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33993" name="Рисунок 213313399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6B90" w14:textId="77777777" w:rsidR="002503AD" w:rsidRPr="007A672C" w:rsidRDefault="002503AD" w:rsidP="00903810">
      <w:pPr>
        <w:pStyle w:val="a5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4517C80" w14:textId="77777777" w:rsidR="002503AD" w:rsidRPr="007A672C" w:rsidRDefault="002503AD" w:rsidP="00903810">
      <w:pPr>
        <w:pStyle w:val="a5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2503AD" w:rsidRPr="007A672C" w:rsidSect="00740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558"/>
    <w:multiLevelType w:val="hybridMultilevel"/>
    <w:tmpl w:val="92F4FF4A"/>
    <w:lvl w:ilvl="0" w:tplc="185E54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7C0A50"/>
    <w:multiLevelType w:val="hybridMultilevel"/>
    <w:tmpl w:val="6A861962"/>
    <w:lvl w:ilvl="0" w:tplc="0F3CF64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2B144AB1"/>
    <w:multiLevelType w:val="hybridMultilevel"/>
    <w:tmpl w:val="4602442E"/>
    <w:lvl w:ilvl="0" w:tplc="33000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394452">
    <w:abstractNumId w:val="2"/>
  </w:num>
  <w:num w:numId="2" w16cid:durableId="1533373875">
    <w:abstractNumId w:val="1"/>
  </w:num>
  <w:num w:numId="3" w16cid:durableId="121480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oNotShadeFormData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4A4"/>
    <w:rsid w:val="00004068"/>
    <w:rsid w:val="00027A6A"/>
    <w:rsid w:val="00040683"/>
    <w:rsid w:val="000B1F39"/>
    <w:rsid w:val="000E14A4"/>
    <w:rsid w:val="00182DA6"/>
    <w:rsid w:val="0023318A"/>
    <w:rsid w:val="002503AD"/>
    <w:rsid w:val="002C407C"/>
    <w:rsid w:val="0032718A"/>
    <w:rsid w:val="003A3A85"/>
    <w:rsid w:val="003D0A40"/>
    <w:rsid w:val="00414766"/>
    <w:rsid w:val="004A1D86"/>
    <w:rsid w:val="00507AB9"/>
    <w:rsid w:val="00544083"/>
    <w:rsid w:val="005D55FF"/>
    <w:rsid w:val="00602C79"/>
    <w:rsid w:val="006266D2"/>
    <w:rsid w:val="006F0FD5"/>
    <w:rsid w:val="00740BDE"/>
    <w:rsid w:val="00753505"/>
    <w:rsid w:val="00785849"/>
    <w:rsid w:val="007A672C"/>
    <w:rsid w:val="007F38BC"/>
    <w:rsid w:val="008A5336"/>
    <w:rsid w:val="008E1DA0"/>
    <w:rsid w:val="00903810"/>
    <w:rsid w:val="0090670A"/>
    <w:rsid w:val="00A2050C"/>
    <w:rsid w:val="00AC5FDA"/>
    <w:rsid w:val="00BC3B22"/>
    <w:rsid w:val="00BD0F91"/>
    <w:rsid w:val="00BE14BC"/>
    <w:rsid w:val="00C5079E"/>
    <w:rsid w:val="00C82918"/>
    <w:rsid w:val="00DF74DE"/>
    <w:rsid w:val="00E41A1E"/>
    <w:rsid w:val="00E56B74"/>
    <w:rsid w:val="00ED2D11"/>
    <w:rsid w:val="00EF549B"/>
    <w:rsid w:val="00F11EEB"/>
    <w:rsid w:val="00F25818"/>
    <w:rsid w:val="00F5243F"/>
    <w:rsid w:val="00F67C3A"/>
    <w:rsid w:val="00F8153A"/>
    <w:rsid w:val="00F8341C"/>
    <w:rsid w:val="06BA7FE1"/>
    <w:rsid w:val="09D94E35"/>
    <w:rsid w:val="109C57D8"/>
    <w:rsid w:val="16330918"/>
    <w:rsid w:val="17ED6BD8"/>
    <w:rsid w:val="1D412857"/>
    <w:rsid w:val="221A5500"/>
    <w:rsid w:val="389C366B"/>
    <w:rsid w:val="420C2FE8"/>
    <w:rsid w:val="460076E6"/>
    <w:rsid w:val="468F024E"/>
    <w:rsid w:val="57851FA6"/>
    <w:rsid w:val="607B63D6"/>
    <w:rsid w:val="6DBC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FB9F40"/>
  <w15:docId w15:val="{DB2BEFB7-1BFA-45E6-9304-CF3F3FCE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0BDE"/>
    <w:pPr>
      <w:spacing w:after="200" w:line="276" w:lineRule="auto"/>
    </w:pPr>
    <w:rPr>
      <w:rFonts w:ascii="Calibri" w:hAnsi="Calibri"/>
      <w:sz w:val="22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740BDE"/>
    <w:rPr>
      <w:color w:val="0000FF"/>
      <w:u w:val="single"/>
    </w:rPr>
  </w:style>
  <w:style w:type="character" w:styleId="a4">
    <w:name w:val="Strong"/>
    <w:basedOn w:val="a0"/>
    <w:uiPriority w:val="22"/>
    <w:qFormat/>
    <w:rsid w:val="00740BDE"/>
    <w:rPr>
      <w:b/>
      <w:bCs/>
    </w:rPr>
  </w:style>
  <w:style w:type="character" w:customStyle="1" w:styleId="qwen-markdown-text">
    <w:name w:val="qwen-markdown-text"/>
    <w:basedOn w:val="a0"/>
    <w:rsid w:val="00740BDE"/>
  </w:style>
  <w:style w:type="paragraph" w:styleId="a5">
    <w:name w:val="List Paragraph"/>
    <w:basedOn w:val="a"/>
    <w:uiPriority w:val="99"/>
    <w:qFormat/>
    <w:rsid w:val="00903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Links>
    <vt:vector size="12" baseType="variant">
      <vt:variant>
        <vt:i4>852003</vt:i4>
      </vt:variant>
      <vt:variant>
        <vt:i4>3</vt:i4>
      </vt:variant>
      <vt:variant>
        <vt:i4>0</vt:i4>
      </vt:variant>
      <vt:variant>
        <vt:i4>5</vt:i4>
      </vt:variant>
      <vt:variant>
        <vt:lpwstr>mailto:anastasyanazarenko03042005@gmail.com</vt:lpwstr>
      </vt:variant>
      <vt:variant>
        <vt:lpwstr/>
      </vt:variant>
      <vt:variant>
        <vt:i4>5111931</vt:i4>
      </vt:variant>
      <vt:variant>
        <vt:i4>0</vt:i4>
      </vt:variant>
      <vt:variant>
        <vt:i4>0</vt:i4>
      </vt:variant>
      <vt:variant>
        <vt:i4>5</vt:i4>
      </vt:variant>
      <vt:variant>
        <vt:lpwstr>mailto:mozharovskys@mail.ru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SM-A346E</dc:creator>
  <cp:lastModifiedBy>Sergey Mozharovsky</cp:lastModifiedBy>
  <cp:revision>4</cp:revision>
  <dcterms:created xsi:type="dcterms:W3CDTF">2026-09-15T02:30:00Z</dcterms:created>
  <dcterms:modified xsi:type="dcterms:W3CDTF">2026-09-15T06:07:00Z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DA74E8E8462A4A8DA54F576DAB5620E8_13</vt:lpwstr>
  </property>
  <property fmtid="{D5CDD505-2E9C-101B-9397-08002B2CF9AE}" pid="3" name="KSOTemplateDocerSaveRecord">
    <vt:lpwstr>eyJoZGlkIjoiN2Y5OGQ0OGEyODZhMTZkOTdhY2ZmNTY1YzM1ZDRiYzYiLCJ1c2VySWQiOiI4NDIzNTQyMTY5MzQifQ==</vt:lpwstr>
  </property>
  <property fmtid="{D5CDD505-2E9C-101B-9397-08002B2CF9AE}" pid="4" name="KSOProductBuildVer">
    <vt:lpwstr>1049-12.1.0.28032</vt:lpwstr>
  </property>
</Properties>
</file>